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FA613" w14:textId="77777777" w:rsidR="00B57F00" w:rsidRDefault="00B57F00" w:rsidP="00B57F00">
      <w:pPr>
        <w:jc w:val="center"/>
        <w:rPr>
          <w:rFonts w:ascii="方正小标宋简体" w:eastAsia="方正小标宋简体" w:hAnsi="草檀斋毛泽东字体"/>
          <w:bCs/>
          <w:sz w:val="36"/>
          <w:szCs w:val="48"/>
        </w:rPr>
      </w:pPr>
      <w:r w:rsidRPr="00AC1329">
        <w:rPr>
          <w:rFonts w:ascii="方正小标宋简体" w:eastAsia="方正小标宋简体" w:hAnsi="草檀斋毛泽东字体" w:hint="eastAsia"/>
          <w:bCs/>
          <w:sz w:val="36"/>
          <w:szCs w:val="48"/>
        </w:rPr>
        <w:t>威海校区录音室使用审批表</w:t>
      </w:r>
    </w:p>
    <w:p w14:paraId="6C02E46B" w14:textId="77777777" w:rsidR="00B57F00" w:rsidRPr="00763D8F" w:rsidRDefault="00B57F00" w:rsidP="00B57F00">
      <w:pPr>
        <w:ind w:right="80"/>
        <w:jc w:val="right"/>
        <w:rPr>
          <w:rFonts w:asciiTheme="minorEastAsia" w:eastAsiaTheme="minorEastAsia" w:hAnsiTheme="minorEastAsia"/>
          <w:bCs/>
          <w:sz w:val="24"/>
          <w:szCs w:val="48"/>
        </w:rPr>
      </w:pPr>
      <w:r>
        <w:rPr>
          <w:rFonts w:ascii="方正小标宋简体" w:eastAsia="方正小标宋简体" w:hAnsi="草檀斋毛泽东字体" w:hint="eastAsia"/>
          <w:bCs/>
          <w:sz w:val="24"/>
          <w:szCs w:val="48"/>
        </w:rPr>
        <w:t xml:space="preserve"> </w:t>
      </w:r>
      <w:r w:rsidRPr="008C47C3">
        <w:rPr>
          <w:rFonts w:ascii="宋体" w:hAnsi="宋体"/>
          <w:bCs/>
          <w:sz w:val="24"/>
          <w:szCs w:val="48"/>
        </w:rPr>
        <w:t xml:space="preserve"> </w:t>
      </w:r>
      <w:r w:rsidRPr="00763D8F">
        <w:rPr>
          <w:rFonts w:asciiTheme="minorEastAsia" w:eastAsiaTheme="minorEastAsia" w:hAnsiTheme="minorEastAsia"/>
          <w:bCs/>
          <w:sz w:val="24"/>
          <w:szCs w:val="48"/>
        </w:rPr>
        <w:t xml:space="preserve"> </w:t>
      </w:r>
      <w:r w:rsidRPr="00763D8F">
        <w:rPr>
          <w:rFonts w:asciiTheme="minorEastAsia" w:eastAsiaTheme="minorEastAsia" w:hAnsiTheme="minorEastAsia" w:hint="eastAsia"/>
          <w:bCs/>
          <w:sz w:val="24"/>
          <w:szCs w:val="48"/>
        </w:rPr>
        <w:t xml:space="preserve">填表日期： </w:t>
      </w:r>
      <w:r w:rsidRPr="00763D8F">
        <w:rPr>
          <w:rFonts w:asciiTheme="minorEastAsia" w:eastAsiaTheme="minorEastAsia" w:hAnsiTheme="minorEastAsia"/>
          <w:bCs/>
          <w:sz w:val="24"/>
          <w:szCs w:val="48"/>
        </w:rPr>
        <w:t xml:space="preserve"> </w:t>
      </w:r>
      <w:r w:rsidRPr="00763D8F">
        <w:rPr>
          <w:rFonts w:asciiTheme="minorEastAsia" w:eastAsiaTheme="minorEastAsia" w:hAnsiTheme="minorEastAsia" w:hint="eastAsia"/>
          <w:bCs/>
          <w:sz w:val="24"/>
          <w:szCs w:val="48"/>
        </w:rPr>
        <w:t xml:space="preserve">年 </w:t>
      </w:r>
      <w:r w:rsidRPr="00763D8F">
        <w:rPr>
          <w:rFonts w:asciiTheme="minorEastAsia" w:eastAsiaTheme="minorEastAsia" w:hAnsiTheme="minorEastAsia"/>
          <w:bCs/>
          <w:sz w:val="24"/>
          <w:szCs w:val="48"/>
        </w:rPr>
        <w:t xml:space="preserve"> </w:t>
      </w:r>
      <w:r w:rsidRPr="00763D8F">
        <w:rPr>
          <w:rFonts w:asciiTheme="minorEastAsia" w:eastAsiaTheme="minorEastAsia" w:hAnsiTheme="minorEastAsia" w:hint="eastAsia"/>
          <w:bCs/>
          <w:sz w:val="24"/>
          <w:szCs w:val="48"/>
        </w:rPr>
        <w:t xml:space="preserve"> 月 </w:t>
      </w:r>
      <w:r w:rsidRPr="00763D8F">
        <w:rPr>
          <w:rFonts w:asciiTheme="minorEastAsia" w:eastAsiaTheme="minorEastAsia" w:hAnsiTheme="minorEastAsia"/>
          <w:bCs/>
          <w:sz w:val="24"/>
          <w:szCs w:val="48"/>
        </w:rPr>
        <w:t xml:space="preserve">  </w:t>
      </w:r>
      <w:r w:rsidRPr="00763D8F">
        <w:rPr>
          <w:rFonts w:asciiTheme="minorEastAsia" w:eastAsiaTheme="minorEastAsia" w:hAnsiTheme="minorEastAsia" w:hint="eastAsia"/>
          <w:bCs/>
          <w:sz w:val="24"/>
          <w:szCs w:val="48"/>
        </w:rPr>
        <w:t>日</w:t>
      </w:r>
    </w:p>
    <w:tbl>
      <w:tblPr>
        <w:tblpPr w:leftFromText="180" w:rightFromText="180" w:vertAnchor="text" w:horzAnchor="page" w:tblpX="1669" w:tblpY="68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2564"/>
        <w:gridCol w:w="599"/>
        <w:gridCol w:w="619"/>
        <w:gridCol w:w="1058"/>
        <w:gridCol w:w="1988"/>
      </w:tblGrid>
      <w:tr w:rsidR="00B57F00" w:rsidRPr="00AC1329" w14:paraId="68D46257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4601BB95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使用部门/社团</w:t>
            </w:r>
          </w:p>
        </w:tc>
        <w:tc>
          <w:tcPr>
            <w:tcW w:w="2564" w:type="dxa"/>
            <w:vAlign w:val="center"/>
          </w:tcPr>
          <w:p w14:paraId="4B860D62" w14:textId="77777777" w:rsidR="00B57F00" w:rsidRPr="00E208A6" w:rsidRDefault="00B57F00" w:rsidP="00B57F00">
            <w:pPr>
              <w:spacing w:line="440" w:lineRule="exact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cs="方正姚体" w:hint="eastAsia"/>
                <w:bCs/>
                <w:sz w:val="24"/>
              </w:rPr>
              <w:t xml:space="preserve">   </w:t>
            </w:r>
          </w:p>
        </w:tc>
        <w:tc>
          <w:tcPr>
            <w:tcW w:w="1218" w:type="dxa"/>
            <w:gridSpan w:val="2"/>
            <w:vAlign w:val="center"/>
          </w:tcPr>
          <w:p w14:paraId="70BC42AA" w14:textId="77777777" w:rsidR="00B57F00" w:rsidRPr="00E208A6" w:rsidRDefault="00B57F00" w:rsidP="00B57F00">
            <w:pPr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使用时间</w:t>
            </w:r>
          </w:p>
        </w:tc>
        <w:tc>
          <w:tcPr>
            <w:tcW w:w="3046" w:type="dxa"/>
            <w:gridSpan w:val="2"/>
            <w:vAlign w:val="center"/>
          </w:tcPr>
          <w:p w14:paraId="01565A57" w14:textId="77777777" w:rsidR="00B57F00" w:rsidRPr="00E208A6" w:rsidRDefault="00B57F00" w:rsidP="00B57F00">
            <w:pPr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cs="方正姚体" w:hint="eastAsia"/>
                <w:bCs/>
                <w:sz w:val="24"/>
              </w:rPr>
              <w:t xml:space="preserve">  </w:t>
            </w:r>
          </w:p>
        </w:tc>
      </w:tr>
      <w:tr w:rsidR="00B57F00" w:rsidRPr="00AC1329" w14:paraId="347558C1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36CDA04A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使用事由</w:t>
            </w:r>
          </w:p>
        </w:tc>
        <w:tc>
          <w:tcPr>
            <w:tcW w:w="6828" w:type="dxa"/>
            <w:gridSpan w:val="5"/>
            <w:vAlign w:val="center"/>
          </w:tcPr>
          <w:p w14:paraId="098AFF6B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 w:cs="方正姚体"/>
                <w:bCs/>
                <w:sz w:val="24"/>
              </w:rPr>
            </w:pPr>
            <w:r w:rsidRPr="00E208A6">
              <w:rPr>
                <w:rFonts w:asciiTheme="minorHAnsi" w:eastAsiaTheme="minorHAnsi" w:hAnsiTheme="minorHAnsi" w:cs="方正姚体" w:hint="eastAsia"/>
                <w:bCs/>
                <w:sz w:val="24"/>
              </w:rPr>
              <w:t xml:space="preserve"> </w:t>
            </w:r>
          </w:p>
        </w:tc>
      </w:tr>
      <w:tr w:rsidR="00B57F00" w:rsidRPr="00AC1329" w14:paraId="2F150E7F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14DAB663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参加人数</w:t>
            </w:r>
          </w:p>
        </w:tc>
        <w:tc>
          <w:tcPr>
            <w:tcW w:w="6828" w:type="dxa"/>
            <w:gridSpan w:val="5"/>
            <w:vAlign w:val="center"/>
          </w:tcPr>
          <w:p w14:paraId="2593B860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 w:cs="方正姚体"/>
                <w:bCs/>
                <w:sz w:val="24"/>
              </w:rPr>
            </w:pPr>
          </w:p>
        </w:tc>
      </w:tr>
      <w:tr w:rsidR="00B57F00" w:rsidRPr="00AC1329" w14:paraId="0150D531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55D9ECE3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联系人</w:t>
            </w:r>
          </w:p>
        </w:tc>
        <w:tc>
          <w:tcPr>
            <w:tcW w:w="3163" w:type="dxa"/>
            <w:gridSpan w:val="2"/>
            <w:vAlign w:val="center"/>
          </w:tcPr>
          <w:p w14:paraId="246196A2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 w:cs="方正姚体"/>
                <w:bCs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EDC9A58" w14:textId="77777777" w:rsidR="00B57F00" w:rsidRPr="00E208A6" w:rsidRDefault="00B57F00" w:rsidP="00B57F00">
            <w:pPr>
              <w:jc w:val="center"/>
              <w:rPr>
                <w:rFonts w:asciiTheme="minorHAnsi" w:eastAsiaTheme="minorHAnsi" w:hAnsiTheme="minorHAnsi" w:cs="方正姚体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联系电话</w:t>
            </w:r>
          </w:p>
        </w:tc>
        <w:tc>
          <w:tcPr>
            <w:tcW w:w="1988" w:type="dxa"/>
            <w:vAlign w:val="center"/>
          </w:tcPr>
          <w:p w14:paraId="001A057A" w14:textId="77777777" w:rsidR="00B57F00" w:rsidRPr="00E208A6" w:rsidRDefault="00B57F00" w:rsidP="00B57F00">
            <w:pPr>
              <w:jc w:val="center"/>
              <w:rPr>
                <w:rFonts w:asciiTheme="minorHAnsi" w:eastAsiaTheme="minorHAnsi" w:hAnsiTheme="minorHAnsi" w:cs="方正姚体"/>
                <w:bCs/>
                <w:sz w:val="24"/>
              </w:rPr>
            </w:pPr>
          </w:p>
        </w:tc>
      </w:tr>
      <w:tr w:rsidR="00B57F00" w:rsidRPr="00AC1329" w14:paraId="5E95CFC6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150F714D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使用规则</w:t>
            </w:r>
          </w:p>
        </w:tc>
        <w:tc>
          <w:tcPr>
            <w:tcW w:w="6828" w:type="dxa"/>
            <w:gridSpan w:val="5"/>
            <w:vAlign w:val="center"/>
          </w:tcPr>
          <w:p w14:paraId="0C7A572D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 xml:space="preserve"> </w:t>
            </w:r>
          </w:p>
          <w:p w14:paraId="4C6F1AFC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1.凡进入录音棚进行各种教学、制作等应用的，必须填写《录音棚使用审批表》。</w:t>
            </w:r>
          </w:p>
          <w:p w14:paraId="5D6B13E1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2.录音棚内的各种设备均为精密仪器，由专人负责管理，使用设备的师生必须遵守管理规定，爱护设备。</w:t>
            </w:r>
          </w:p>
          <w:p w14:paraId="6FE692E0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3.凡进入录音棚的人员，必须服从管理人员的安排；禁止吸烟，禁止使用明火。</w:t>
            </w:r>
          </w:p>
          <w:p w14:paraId="7B9D8A0A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4.录音棚内所使用的吸音、隔音墙壁极易损坏，注意不要碰撞与挤压，如发生人为损坏，照价赔偿。</w:t>
            </w:r>
          </w:p>
          <w:p w14:paraId="65C5ACC6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5.录音棚内使用了大量的电子设备，如使用不当或人为原因，有可能有触电的危险，请进入录音棚内的人员，注意用电安全。</w:t>
            </w:r>
          </w:p>
          <w:p w14:paraId="6B820D9B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6.外请的录音</w:t>
            </w:r>
            <w:proofErr w:type="gramStart"/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师不得</w:t>
            </w:r>
            <w:proofErr w:type="gramEnd"/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擅自拆卸、组装录音棚设备，自带设备应在录音师配合下进行连接。</w:t>
            </w:r>
          </w:p>
          <w:p w14:paraId="7750DFCD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>7.注意保持室内外清洁卫生。严禁吸烟、吃零食，喧哗、打闹，不带无关人员进入室内。</w:t>
            </w:r>
          </w:p>
          <w:p w14:paraId="74A6BC46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仿宋"/>
                <w:bCs/>
                <w:sz w:val="24"/>
                <w:szCs w:val="21"/>
              </w:rPr>
            </w:pPr>
            <w:r w:rsidRPr="00E208A6">
              <w:rPr>
                <w:rFonts w:asciiTheme="minorHAnsi" w:eastAsiaTheme="minorHAnsi" w:hAnsiTheme="minorHAnsi" w:cs="仿宋" w:hint="eastAsia"/>
                <w:bCs/>
                <w:sz w:val="24"/>
                <w:szCs w:val="21"/>
              </w:rPr>
              <w:t xml:space="preserve">8.使用结束后，请按操作规程关机断电，锁好门窗。                     </w:t>
            </w:r>
          </w:p>
          <w:p w14:paraId="3B91AC8F" w14:textId="77777777" w:rsidR="00B57F00" w:rsidRPr="00E208A6" w:rsidRDefault="00B57F00" w:rsidP="00B57F00">
            <w:pPr>
              <w:spacing w:line="400" w:lineRule="exact"/>
              <w:rPr>
                <w:rFonts w:asciiTheme="minorHAnsi" w:eastAsiaTheme="minorHAnsi" w:hAnsiTheme="minorHAnsi" w:cs="黑体"/>
                <w:bCs/>
                <w:sz w:val="24"/>
                <w:szCs w:val="21"/>
              </w:rPr>
            </w:pPr>
          </w:p>
        </w:tc>
      </w:tr>
      <w:tr w:rsidR="00B57F00" w:rsidRPr="00AC1329" w14:paraId="0D2607A8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3450D95D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使用部门负责人</w:t>
            </w:r>
            <w:r w:rsidRPr="00E208A6">
              <w:rPr>
                <w:rFonts w:asciiTheme="minorHAnsi" w:eastAsiaTheme="minorHAnsi" w:hAnsiTheme="minorHAnsi"/>
                <w:bCs/>
                <w:sz w:val="24"/>
              </w:rPr>
              <w:t>/</w:t>
            </w: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社团指导老师</w:t>
            </w:r>
          </w:p>
          <w:p w14:paraId="1CAF96FC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意见</w:t>
            </w:r>
          </w:p>
        </w:tc>
        <w:tc>
          <w:tcPr>
            <w:tcW w:w="6828" w:type="dxa"/>
            <w:gridSpan w:val="5"/>
            <w:vAlign w:val="bottom"/>
          </w:tcPr>
          <w:p w14:paraId="173FFEFE" w14:textId="77777777" w:rsidR="00B57F00" w:rsidRPr="00E208A6" w:rsidRDefault="00B57F00" w:rsidP="00B57F00">
            <w:pPr>
              <w:spacing w:line="440" w:lineRule="exact"/>
              <w:ind w:right="964" w:firstLineChars="1200" w:firstLine="2880"/>
              <w:rPr>
                <w:rFonts w:asciiTheme="minorHAnsi" w:eastAsiaTheme="minorHAnsi" w:hAnsiTheme="minorHAnsi" w:cs="方正姚体"/>
                <w:bCs/>
                <w:sz w:val="24"/>
              </w:rPr>
            </w:pPr>
            <w:r w:rsidRPr="00E208A6">
              <w:rPr>
                <w:rFonts w:asciiTheme="minorHAnsi" w:eastAsiaTheme="minorHAnsi" w:hAnsiTheme="minorHAnsi" w:cs="方正姚体" w:hint="eastAsia"/>
                <w:bCs/>
                <w:sz w:val="24"/>
              </w:rPr>
              <w:t>负责人/指导老师签字：</w:t>
            </w:r>
          </w:p>
        </w:tc>
      </w:tr>
      <w:tr w:rsidR="00B57F00" w:rsidRPr="00AC1329" w14:paraId="08B6F61F" w14:textId="77777777" w:rsidTr="00B57F00">
        <w:trPr>
          <w:trHeight w:val="737"/>
        </w:trPr>
        <w:tc>
          <w:tcPr>
            <w:tcW w:w="1819" w:type="dxa"/>
            <w:vAlign w:val="center"/>
          </w:tcPr>
          <w:p w14:paraId="0700600C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党委办公室</w:t>
            </w:r>
          </w:p>
          <w:p w14:paraId="34715FB0" w14:textId="77777777" w:rsidR="00B57F00" w:rsidRPr="00E208A6" w:rsidRDefault="00B57F00" w:rsidP="00B57F00">
            <w:pPr>
              <w:spacing w:line="440" w:lineRule="exact"/>
              <w:jc w:val="center"/>
              <w:rPr>
                <w:rFonts w:asciiTheme="minorHAnsi" w:eastAsiaTheme="minorHAnsi" w:hAnsiTheme="minorHAnsi"/>
                <w:bCs/>
                <w:sz w:val="24"/>
              </w:rPr>
            </w:pPr>
            <w:r w:rsidRPr="00E208A6">
              <w:rPr>
                <w:rFonts w:asciiTheme="minorHAnsi" w:eastAsiaTheme="minorHAnsi" w:hAnsiTheme="minorHAnsi" w:hint="eastAsia"/>
                <w:bCs/>
                <w:sz w:val="24"/>
              </w:rPr>
              <w:t>备案</w:t>
            </w:r>
          </w:p>
        </w:tc>
        <w:tc>
          <w:tcPr>
            <w:tcW w:w="6828" w:type="dxa"/>
            <w:gridSpan w:val="5"/>
            <w:vAlign w:val="bottom"/>
          </w:tcPr>
          <w:p w14:paraId="7C70A6AB" w14:textId="77777777" w:rsidR="00B57F00" w:rsidRPr="00E208A6" w:rsidRDefault="00B57F00" w:rsidP="00B57F00">
            <w:pPr>
              <w:spacing w:line="440" w:lineRule="exact"/>
              <w:ind w:right="964" w:firstLineChars="1500" w:firstLine="3600"/>
              <w:rPr>
                <w:rFonts w:asciiTheme="minorHAnsi" w:eastAsiaTheme="minorHAnsi" w:hAnsiTheme="minorHAnsi" w:cs="方正姚体"/>
                <w:bCs/>
                <w:sz w:val="24"/>
              </w:rPr>
            </w:pPr>
            <w:r w:rsidRPr="00E208A6">
              <w:rPr>
                <w:rFonts w:asciiTheme="minorHAnsi" w:eastAsiaTheme="minorHAnsi" w:hAnsiTheme="minorHAnsi" w:cs="方正姚体" w:hint="eastAsia"/>
                <w:bCs/>
                <w:sz w:val="24"/>
              </w:rPr>
              <w:t>备案人员签字：</w:t>
            </w:r>
          </w:p>
        </w:tc>
      </w:tr>
    </w:tbl>
    <w:p w14:paraId="02FE5651" w14:textId="77777777" w:rsidR="00B57F00" w:rsidRPr="00763D8F" w:rsidRDefault="00B57F00" w:rsidP="00B57F00">
      <w:pPr>
        <w:rPr>
          <w:rFonts w:hint="eastAsia"/>
        </w:rPr>
      </w:pPr>
    </w:p>
    <w:p w14:paraId="195F0414" w14:textId="77777777" w:rsidR="009A08B1" w:rsidRDefault="009A08B1">
      <w:pPr>
        <w:rPr>
          <w:rFonts w:hint="eastAsia"/>
        </w:rPr>
      </w:pPr>
      <w:bookmarkStart w:id="0" w:name="_GoBack"/>
      <w:bookmarkEnd w:id="0"/>
    </w:p>
    <w:sectPr w:rsidR="009A08B1" w:rsidSect="00B57F0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4DBCE" w14:textId="77777777" w:rsidR="00731F50" w:rsidRDefault="00731F50" w:rsidP="00B57F00">
      <w:r>
        <w:separator/>
      </w:r>
    </w:p>
  </w:endnote>
  <w:endnote w:type="continuationSeparator" w:id="0">
    <w:p w14:paraId="59658333" w14:textId="77777777" w:rsidR="00731F50" w:rsidRDefault="00731F50" w:rsidP="00B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草檀斋毛泽东字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ECF2" w14:textId="77777777" w:rsidR="00731F50" w:rsidRDefault="00731F50" w:rsidP="00B57F00">
      <w:r>
        <w:separator/>
      </w:r>
    </w:p>
  </w:footnote>
  <w:footnote w:type="continuationSeparator" w:id="0">
    <w:p w14:paraId="5A2AE917" w14:textId="77777777" w:rsidR="00731F50" w:rsidRDefault="00731F50" w:rsidP="00B5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71"/>
    <w:rsid w:val="002B5271"/>
    <w:rsid w:val="00731F50"/>
    <w:rsid w:val="009A08B1"/>
    <w:rsid w:val="00B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72119"/>
  <w15:chartTrackingRefBased/>
  <w15:docId w15:val="{2EA58373-75CB-46FA-A814-2A990A8B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F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YANG</dc:creator>
  <cp:keywords/>
  <dc:description/>
  <cp:lastModifiedBy>TU YANG</cp:lastModifiedBy>
  <cp:revision>2</cp:revision>
  <dcterms:created xsi:type="dcterms:W3CDTF">2020-07-08T03:36:00Z</dcterms:created>
  <dcterms:modified xsi:type="dcterms:W3CDTF">2020-07-08T03:37:00Z</dcterms:modified>
</cp:coreProperties>
</file>