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320" w:firstLineChars="1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2" w:name="_GoBack"/>
      <w:bookmarkEnd w:id="2"/>
      <w:bookmarkStart w:id="0" w:name="OLE_LINK2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北京交通大学威海研究院</w:t>
      </w:r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2024年度公开招聘海内外优秀人才专业增补情况表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pPr w:leftFromText="180" w:rightFromText="180" w:vertAnchor="text" w:horzAnchor="page" w:tblpXSpec="center" w:tblpY="11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360"/>
        <w:gridCol w:w="2360"/>
        <w:gridCol w:w="1286"/>
        <w:gridCol w:w="2669"/>
        <w:gridCol w:w="3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序号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  <w:t>事业单位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岗位编号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  <w:t>原</w:t>
            </w:r>
            <w:bookmarkStart w:id="1" w:name="OLE_LINK1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招聘学科或需求专业</w:t>
            </w:r>
            <w:bookmarkEnd w:id="1"/>
          </w:p>
        </w:tc>
        <w:tc>
          <w:tcPr>
            <w:tcW w:w="1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  <w:t>新增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招聘学科或需求专业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北京交通大学威海研究院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思政类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教学科研岗位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WH24S09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马克思主义理论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理论经济学</w:t>
            </w:r>
          </w:p>
        </w:tc>
      </w:tr>
    </w:tbl>
    <w:p/>
    <w:sectPr>
      <w:footerReference r:id="rId3" w:type="default"/>
      <w:pgSz w:w="16838" w:h="11906" w:orient="landscape"/>
      <w:pgMar w:top="1440" w:right="1800" w:bottom="122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IOLDC+CTBiaoSongSJ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7773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MDgxNmFmODU4OTA3MTFhMTcwMWExMDNjNjQyZmIifQ=="/>
  </w:docVars>
  <w:rsids>
    <w:rsidRoot w:val="00000000"/>
    <w:rsid w:val="191155B7"/>
    <w:rsid w:val="50022006"/>
    <w:rsid w:val="512C1D85"/>
    <w:rsid w:val="6225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rPr>
      <w:rFonts w:ascii="OIOLDC+CTBiaoSongSJ" w:hAnsi="OIOLDC+CTBiaoSongSJ" w:eastAsia="OIOLDC+CTBiaoSongSJ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115</Characters>
  <Lines>0</Lines>
  <Paragraphs>0</Paragraphs>
  <TotalTime>10</TotalTime>
  <ScaleCrop>false</ScaleCrop>
  <LinksUpToDate>false</LinksUpToDate>
  <CharactersWithSpaces>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2024-05-20T02:55:00Z</dcterms:created>
  <dc:creator>Lenovo</dc:creator>
  <cp:lastModifiedBy>Zhao</cp:lastModifiedBy>
  <dcterms:modified xsi:type="dcterms:W3CDTF">2024-06-05T06:55:56Z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0B0740B013514D31BC7F7A8BA5CDD8E4_13</vt:lpwstr>
  </property>
</Properties>
</file>